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360" w:line="331.2" w:lineRule="auto"/>
        <w:jc w:val="center"/>
        <w:rPr>
          <w:b w:val="1"/>
          <w:bCs w:val="1"/>
          <w:color w:val="365f91"/>
          <w:sz w:val="41"/>
          <w:szCs w:val="41"/>
        </w:rPr>
      </w:pPr>
      <w:r w:rsidDel="00000000" w:rsidR="00000000" w:rsidRPr="00000000">
        <w:rPr>
          <w:b w:val="1"/>
          <w:bCs w:val="1"/>
          <w:color w:val="365f91"/>
          <w:sz w:val="41"/>
          <w:szCs w:val="41"/>
          <w:rtl w:val="0"/>
        </w:rPr>
        <w:t xml:space="preserve">Jeevan ID</w:t>
      </w:r>
    </w:p>
    <w:p w:rsidR="00000000" w:rsidDel="00000000" w:rsidP="00000000" w:rsidRDefault="00000000" w:rsidRPr="00000000" w14:paraId="00000002">
      <w:pPr>
        <w:spacing w:after="160" w:line="331.2" w:lineRule="auto"/>
        <w:jc w:val="center"/>
        <w:rPr>
          <w:b w:val="1"/>
          <w:bCs w:val="1"/>
          <w:color w:val="4f81bd"/>
          <w:sz w:val="26"/>
          <w:szCs w:val="26"/>
        </w:rPr>
      </w:pPr>
      <w:r w:rsidDel="00000000" w:rsidR="00000000" w:rsidRPr="00000000">
        <w:rPr>
          <w:b w:val="1"/>
          <w:bCs w:val="1"/>
          <w:color w:val="4f81bd"/>
          <w:sz w:val="26"/>
          <w:szCs w:val="26"/>
          <w:rtl w:val="0"/>
        </w:rPr>
        <w:t xml:space="preserve">A Temporary, Ethical Emergency Identity System for Disaster Relief</w:t>
      </w:r>
    </w:p>
    <w:p w:rsidR="00000000" w:rsidDel="00000000" w:rsidP="00000000" w:rsidRDefault="00000000" w:rsidRPr="00000000" w14:paraId="00000003">
      <w:pPr>
        <w:spacing w:after="160" w:line="331.2" w:lineRule="auto"/>
        <w:jc w:val="left"/>
        <w:rPr>
          <w:b w:val="1"/>
          <w:bCs w:val="1"/>
          <w:color w:val="4f81bd"/>
          <w:sz w:val="24"/>
          <w:szCs w:val="24"/>
        </w:rPr>
      </w:pPr>
      <w:r w:rsidDel="00000000" w:rsidR="00000000" w:rsidRPr="00000000">
        <w:rPr>
          <w:rtl w:val="0"/>
        </w:rPr>
      </w:r>
    </w:p>
    <w:p w:rsidR="00000000" w:rsidDel="00000000" w:rsidP="00000000" w:rsidRDefault="00000000" w:rsidRPr="00000000" w14:paraId="00000004">
      <w:pPr>
        <w:spacing w:after="200" w:before="160" w:line="331.2" w:lineRule="auto"/>
        <w:rPr>
          <w:b w:val="1"/>
          <w:bCs w:val="1"/>
          <w:sz w:val="28"/>
          <w:szCs w:val="28"/>
        </w:rPr>
      </w:pPr>
      <w:r w:rsidDel="00000000" w:rsidR="00000000" w:rsidRPr="00000000">
        <w:rPr>
          <w:b w:val="1"/>
          <w:bCs w:val="1"/>
          <w:sz w:val="28"/>
          <w:szCs w:val="28"/>
          <w:rtl w:val="0"/>
        </w:rPr>
        <w:t xml:space="preserve">1. Problem Statement</w:t>
      </w:r>
    </w:p>
    <w:p w:rsidR="00000000" w:rsidDel="00000000" w:rsidP="00000000" w:rsidRDefault="00000000" w:rsidRPr="00000000" w14:paraId="00000005">
      <w:pPr>
        <w:spacing w:after="160" w:line="331.2" w:lineRule="auto"/>
        <w:rPr>
          <w:sz w:val="24"/>
          <w:szCs w:val="24"/>
        </w:rPr>
      </w:pPr>
      <w:r w:rsidDel="00000000" w:rsidR="00000000" w:rsidRPr="00000000">
        <w:rPr>
          <w:sz w:val="24"/>
          <w:szCs w:val="24"/>
          <w:rtl w:val="0"/>
        </w:rPr>
        <w:t xml:space="preserve">During natural disasters such as floods, cyclones, earthquakes, and landslides, millions of people lose personal identity documents and get separated from their families. According to global disaster statistics, over 200 million people are affected by disasters every year, and nearly 75% of Indian districts are disaster-prone.</w:t>
      </w:r>
    </w:p>
    <w:p w:rsidR="00000000" w:rsidDel="00000000" w:rsidP="00000000" w:rsidRDefault="00000000" w:rsidRPr="00000000" w14:paraId="00000006">
      <w:pPr>
        <w:spacing w:after="160" w:line="331.2" w:lineRule="auto"/>
        <w:rPr>
          <w:sz w:val="24"/>
          <w:szCs w:val="24"/>
        </w:rPr>
      </w:pPr>
      <w:r w:rsidDel="00000000" w:rsidR="00000000" w:rsidRPr="00000000">
        <w:rPr>
          <w:sz w:val="24"/>
          <w:szCs w:val="24"/>
          <w:rtl w:val="0"/>
        </w:rPr>
        <w:t xml:space="preserve">Without reliable identification, victims often face delays in food distribution, medical treatment, and shelter access. Existing identity systems are permanent, centralized, and heavily dependent on internet connectivity, making them unsuitable during disaster emergencies.</w:t>
      </w:r>
    </w:p>
    <w:p w:rsidR="00000000" w:rsidDel="00000000" w:rsidP="00000000" w:rsidRDefault="00000000" w:rsidRPr="00000000" w14:paraId="00000007">
      <w:pPr>
        <w:spacing w:after="160" w:line="331.2" w:lineRule="auto"/>
        <w:rPr/>
      </w:pPr>
      <w:r w:rsidDel="00000000" w:rsidR="00000000" w:rsidRPr="00000000">
        <w:rPr>
          <w:rtl w:val="0"/>
        </w:rPr>
      </w:r>
    </w:p>
    <w:p w:rsidR="00000000" w:rsidDel="00000000" w:rsidP="00000000" w:rsidRDefault="00000000" w:rsidRPr="00000000" w14:paraId="00000008">
      <w:pPr>
        <w:spacing w:after="200" w:before="160" w:line="331.2" w:lineRule="auto"/>
        <w:rPr>
          <w:b w:val="1"/>
          <w:bCs w:val="1"/>
          <w:sz w:val="28"/>
          <w:szCs w:val="28"/>
        </w:rPr>
      </w:pPr>
      <w:r w:rsidDel="00000000" w:rsidR="00000000" w:rsidRPr="00000000">
        <w:rPr>
          <w:b w:val="1"/>
          <w:bCs w:val="1"/>
          <w:sz w:val="28"/>
          <w:szCs w:val="28"/>
          <w:rtl w:val="0"/>
        </w:rPr>
        <w:t xml:space="preserve">2. Proposed Solution – Jeevan ID</w:t>
      </w:r>
    </w:p>
    <w:p w:rsidR="00000000" w:rsidDel="00000000" w:rsidP="00000000" w:rsidRDefault="00000000" w:rsidRPr="00000000" w14:paraId="00000009">
      <w:pPr>
        <w:spacing w:after="160" w:line="331.2" w:lineRule="auto"/>
        <w:rPr>
          <w:sz w:val="24"/>
          <w:szCs w:val="24"/>
        </w:rPr>
      </w:pPr>
      <w:r w:rsidDel="00000000" w:rsidR="00000000" w:rsidRPr="00000000">
        <w:rPr>
          <w:sz w:val="24"/>
          <w:szCs w:val="24"/>
          <w:rtl w:val="0"/>
        </w:rPr>
        <w:t xml:space="preserve">Jeevan ID is a temporary, offline-capable emergency identity system designed exclusively for disaster response and recovery. It provides affected individuals with a QR-based digital identity using minimal, non-biometric information such as an alias, approximate age, health condition, and optional symbolic or voice identifiers.The identity exists only during the disaster relief phase and automatically expires after recovery, ensuring ethical use and privacy protection.</w:t>
      </w:r>
    </w:p>
    <w:p w:rsidR="00000000" w:rsidDel="00000000" w:rsidP="00000000" w:rsidRDefault="00000000" w:rsidRPr="00000000" w14:paraId="0000000A">
      <w:pPr>
        <w:spacing w:after="160" w:line="331.2" w:lineRule="auto"/>
        <w:jc w:val="center"/>
        <w:rPr>
          <w:sz w:val="24"/>
          <w:szCs w:val="24"/>
        </w:rPr>
      </w:pPr>
      <w:r w:rsidDel="00000000" w:rsidR="00000000" w:rsidRPr="00000000">
        <w:rPr>
          <w:sz w:val="24"/>
          <w:szCs w:val="24"/>
        </w:rPr>
        <w:drawing>
          <wp:inline distB="114300" distT="114300" distL="114300" distR="114300">
            <wp:extent cx="4391025" cy="1974551"/>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391025" cy="1974551"/>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160" w:line="331.2" w:lineRule="auto"/>
        <w:rPr/>
      </w:pPr>
      <w:r w:rsidDel="00000000" w:rsidR="00000000" w:rsidRPr="00000000">
        <w:rPr>
          <w:rtl w:val="0"/>
        </w:rPr>
      </w:r>
    </w:p>
    <w:p w:rsidR="00000000" w:rsidDel="00000000" w:rsidP="00000000" w:rsidRDefault="00000000" w:rsidRPr="00000000" w14:paraId="0000000C">
      <w:pPr>
        <w:spacing w:after="160" w:line="331.2" w:lineRule="auto"/>
        <w:rPr>
          <w:b w:val="1"/>
          <w:bCs w:val="1"/>
          <w:sz w:val="28"/>
          <w:szCs w:val="28"/>
        </w:rPr>
      </w:pPr>
      <w:r w:rsidDel="00000000" w:rsidR="00000000" w:rsidRPr="00000000">
        <w:rPr>
          <w:b w:val="1"/>
          <w:bCs w:val="1"/>
          <w:sz w:val="28"/>
          <w:szCs w:val="28"/>
          <w:rtl w:val="0"/>
        </w:rPr>
        <w:t xml:space="preserve">3. Key Features</w:t>
      </w:r>
    </w:p>
    <w:p w:rsidR="00000000" w:rsidDel="00000000" w:rsidP="00000000" w:rsidRDefault="00000000" w:rsidRPr="00000000" w14:paraId="0000000D">
      <w:pPr>
        <w:numPr>
          <w:ilvl w:val="0"/>
          <w:numId w:val="1"/>
        </w:numPr>
        <w:spacing w:after="0" w:afterAutospacing="0" w:line="331.2" w:lineRule="auto"/>
        <w:ind w:left="720" w:hanging="360"/>
        <w:rPr>
          <w:sz w:val="24"/>
          <w:szCs w:val="24"/>
        </w:rPr>
      </w:pPr>
      <w:r w:rsidDel="00000000" w:rsidR="00000000" w:rsidRPr="00000000">
        <w:rPr>
          <w:sz w:val="24"/>
          <w:szCs w:val="24"/>
          <w:rtl w:val="0"/>
        </w:rPr>
        <w:t xml:space="preserve">Temporary and time-bound identity</w:t>
      </w:r>
    </w:p>
    <w:p w:rsidR="00000000" w:rsidDel="00000000" w:rsidP="00000000" w:rsidRDefault="00000000" w:rsidRPr="00000000" w14:paraId="0000000E">
      <w:pPr>
        <w:numPr>
          <w:ilvl w:val="0"/>
          <w:numId w:val="1"/>
        </w:numPr>
        <w:spacing w:after="0" w:afterAutospacing="0" w:line="331.2" w:lineRule="auto"/>
        <w:ind w:left="720" w:hanging="360"/>
        <w:rPr>
          <w:sz w:val="24"/>
          <w:szCs w:val="24"/>
        </w:rPr>
      </w:pPr>
      <w:r w:rsidDel="00000000" w:rsidR="00000000" w:rsidRPr="00000000">
        <w:rPr>
          <w:sz w:val="24"/>
          <w:szCs w:val="24"/>
          <w:rtl w:val="0"/>
        </w:rPr>
        <w:t xml:space="preserve">Offline-first operation</w:t>
      </w:r>
    </w:p>
    <w:p w:rsidR="00000000" w:rsidDel="00000000" w:rsidP="00000000" w:rsidRDefault="00000000" w:rsidRPr="00000000" w14:paraId="0000000F">
      <w:pPr>
        <w:numPr>
          <w:ilvl w:val="0"/>
          <w:numId w:val="1"/>
        </w:numPr>
        <w:spacing w:after="0" w:afterAutospacing="0" w:line="331.2" w:lineRule="auto"/>
        <w:ind w:left="720" w:hanging="360"/>
        <w:rPr>
          <w:sz w:val="24"/>
          <w:szCs w:val="24"/>
        </w:rPr>
      </w:pPr>
      <w:r w:rsidDel="00000000" w:rsidR="00000000" w:rsidRPr="00000000">
        <w:rPr>
          <w:sz w:val="24"/>
          <w:szCs w:val="24"/>
          <w:rtl w:val="0"/>
        </w:rPr>
        <w:t xml:space="preserve">QR-based ID card or wristband</w:t>
      </w:r>
    </w:p>
    <w:p w:rsidR="00000000" w:rsidDel="00000000" w:rsidP="00000000" w:rsidRDefault="00000000" w:rsidRPr="00000000" w14:paraId="00000010">
      <w:pPr>
        <w:numPr>
          <w:ilvl w:val="0"/>
          <w:numId w:val="1"/>
        </w:numPr>
        <w:spacing w:after="0" w:afterAutospacing="0" w:line="331.2" w:lineRule="auto"/>
        <w:ind w:left="720" w:hanging="360"/>
        <w:rPr>
          <w:sz w:val="24"/>
          <w:szCs w:val="24"/>
        </w:rPr>
      </w:pPr>
      <w:r w:rsidDel="00000000" w:rsidR="00000000" w:rsidRPr="00000000">
        <w:rPr>
          <w:sz w:val="24"/>
          <w:szCs w:val="24"/>
          <w:rtl w:val="0"/>
        </w:rPr>
        <w:t xml:space="preserve">Privacy-first and consent-driven design</w:t>
      </w:r>
    </w:p>
    <w:p w:rsidR="00000000" w:rsidDel="00000000" w:rsidP="00000000" w:rsidRDefault="00000000" w:rsidRPr="00000000" w14:paraId="00000011">
      <w:pPr>
        <w:numPr>
          <w:ilvl w:val="0"/>
          <w:numId w:val="1"/>
        </w:numPr>
        <w:spacing w:after="0" w:afterAutospacing="0" w:line="331.2" w:lineRule="auto"/>
        <w:ind w:left="720" w:hanging="360"/>
        <w:rPr>
          <w:sz w:val="24"/>
          <w:szCs w:val="24"/>
        </w:rPr>
      </w:pPr>
      <w:r w:rsidDel="00000000" w:rsidR="00000000" w:rsidRPr="00000000">
        <w:rPr>
          <w:sz w:val="24"/>
          <w:szCs w:val="24"/>
          <w:rtl w:val="0"/>
        </w:rPr>
        <w:t xml:space="preserve">No permanent biometric or national ID linkage</w:t>
      </w:r>
    </w:p>
    <w:p w:rsidR="00000000" w:rsidDel="00000000" w:rsidP="00000000" w:rsidRDefault="00000000" w:rsidRPr="00000000" w14:paraId="00000012">
      <w:pPr>
        <w:numPr>
          <w:ilvl w:val="0"/>
          <w:numId w:val="1"/>
        </w:numPr>
        <w:spacing w:after="160" w:line="331.2" w:lineRule="auto"/>
        <w:ind w:left="720" w:hanging="360"/>
        <w:rPr>
          <w:sz w:val="24"/>
          <w:szCs w:val="24"/>
        </w:rPr>
      </w:pPr>
      <w:r w:rsidDel="00000000" w:rsidR="00000000" w:rsidRPr="00000000">
        <w:rPr>
          <w:sz w:val="24"/>
          <w:szCs w:val="24"/>
          <w:rtl w:val="0"/>
        </w:rPr>
        <w:t xml:space="preserve">Automatic data deletion after relief phase</w:t>
      </w:r>
    </w:p>
    <w:p w:rsidR="00000000" w:rsidDel="00000000" w:rsidP="00000000" w:rsidRDefault="00000000" w:rsidRPr="00000000" w14:paraId="00000013">
      <w:pPr>
        <w:spacing w:after="160" w:line="331.2" w:lineRule="auto"/>
        <w:rPr>
          <w:sz w:val="18"/>
          <w:szCs w:val="18"/>
        </w:rPr>
      </w:pPr>
      <w:r w:rsidDel="00000000" w:rsidR="00000000" w:rsidRPr="00000000">
        <w:rPr>
          <w:rtl w:val="0"/>
        </w:rPr>
      </w:r>
    </w:p>
    <w:p w:rsidR="00000000" w:rsidDel="00000000" w:rsidP="00000000" w:rsidRDefault="00000000" w:rsidRPr="00000000" w14:paraId="00000014">
      <w:pPr>
        <w:spacing w:before="160" w:line="331.2" w:lineRule="auto"/>
        <w:rPr>
          <w:b w:val="1"/>
          <w:bCs w:val="1"/>
          <w:sz w:val="28"/>
          <w:szCs w:val="28"/>
        </w:rPr>
      </w:pPr>
      <w:r w:rsidDel="00000000" w:rsidR="00000000" w:rsidRPr="00000000">
        <w:rPr>
          <w:b w:val="1"/>
          <w:bCs w:val="1"/>
          <w:sz w:val="28"/>
          <w:szCs w:val="28"/>
          <w:rtl w:val="0"/>
        </w:rPr>
        <w:t xml:space="preserve">4. System Workflow</w:t>
      </w:r>
    </w:p>
    <w:p w:rsidR="00000000" w:rsidDel="00000000" w:rsidP="00000000" w:rsidRDefault="00000000" w:rsidRPr="00000000" w14:paraId="00000015">
      <w:pPr>
        <w:spacing w:before="160" w:line="331.2" w:lineRule="auto"/>
        <w:jc w:val="center"/>
        <w:rPr>
          <w:b w:val="1"/>
          <w:bCs w:val="1"/>
          <w:sz w:val="28"/>
          <w:szCs w:val="28"/>
        </w:rPr>
      </w:pPr>
      <w:r w:rsidDel="00000000" w:rsidR="00000000" w:rsidRPr="00000000">
        <w:rPr>
          <w:b w:val="1"/>
          <w:bCs w:val="1"/>
          <w:sz w:val="28"/>
          <w:szCs w:val="28"/>
        </w:rPr>
        <w:drawing>
          <wp:inline distB="114300" distT="114300" distL="114300" distR="114300">
            <wp:extent cx="6491288" cy="49149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491288"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before="160" w:line="276" w:lineRule="auto"/>
        <w:rPr>
          <w:b w:val="1"/>
          <w:bCs w:val="1"/>
          <w:sz w:val="28"/>
          <w:szCs w:val="28"/>
        </w:rPr>
      </w:pPr>
      <w:r w:rsidDel="00000000" w:rsidR="00000000" w:rsidRPr="00000000">
        <w:rPr>
          <w:rtl w:val="0"/>
        </w:rPr>
      </w:r>
    </w:p>
    <w:p w:rsidR="00000000" w:rsidDel="00000000" w:rsidP="00000000" w:rsidRDefault="00000000" w:rsidRPr="00000000" w14:paraId="00000017">
      <w:pPr>
        <w:spacing w:before="160" w:line="276" w:lineRule="auto"/>
        <w:rPr>
          <w:b w:val="1"/>
          <w:bCs w:val="1"/>
          <w:sz w:val="28"/>
          <w:szCs w:val="28"/>
        </w:rPr>
      </w:pPr>
      <w:r w:rsidDel="00000000" w:rsidR="00000000" w:rsidRPr="00000000">
        <w:rPr>
          <w:rtl w:val="0"/>
        </w:rPr>
      </w:r>
    </w:p>
    <w:p w:rsidR="00000000" w:rsidDel="00000000" w:rsidP="00000000" w:rsidRDefault="00000000" w:rsidRPr="00000000" w14:paraId="00000018">
      <w:pPr>
        <w:spacing w:before="160" w:line="276" w:lineRule="auto"/>
        <w:rPr>
          <w:b w:val="1"/>
          <w:bCs w:val="1"/>
          <w:sz w:val="28"/>
          <w:szCs w:val="28"/>
        </w:rPr>
      </w:pPr>
      <w:r w:rsidDel="00000000" w:rsidR="00000000" w:rsidRPr="00000000">
        <w:rPr>
          <w:rtl w:val="0"/>
        </w:rPr>
      </w:r>
    </w:p>
    <w:p w:rsidR="00000000" w:rsidDel="00000000" w:rsidP="00000000" w:rsidRDefault="00000000" w:rsidRPr="00000000" w14:paraId="00000019">
      <w:pPr>
        <w:spacing w:before="160" w:line="276" w:lineRule="auto"/>
        <w:rPr>
          <w:b w:val="1"/>
          <w:bCs w:val="1"/>
          <w:sz w:val="28"/>
          <w:szCs w:val="28"/>
        </w:rPr>
      </w:pPr>
      <w:r w:rsidDel="00000000" w:rsidR="00000000" w:rsidRPr="00000000">
        <w:rPr>
          <w:b w:val="1"/>
          <w:bCs w:val="1"/>
          <w:sz w:val="28"/>
          <w:szCs w:val="28"/>
          <w:rtl w:val="0"/>
        </w:rPr>
        <w:t xml:space="preserve">5. Offline Synchronization &amp; Security</w:t>
      </w:r>
    </w:p>
    <w:p w:rsidR="00000000" w:rsidDel="00000000" w:rsidP="00000000" w:rsidRDefault="00000000" w:rsidRPr="00000000" w14:paraId="0000001A">
      <w:pPr>
        <w:spacing w:before="0" w:line="276" w:lineRule="auto"/>
        <w:rPr>
          <w:b w:val="1"/>
          <w:bCs w:val="1"/>
          <w:sz w:val="28"/>
          <w:szCs w:val="28"/>
        </w:rPr>
      </w:pPr>
      <w:r w:rsidDel="00000000" w:rsidR="00000000" w:rsidRPr="00000000">
        <w:rPr>
          <w:rtl w:val="0"/>
        </w:rPr>
      </w:r>
    </w:p>
    <w:p w:rsidR="00000000" w:rsidDel="00000000" w:rsidP="00000000" w:rsidRDefault="00000000" w:rsidRPr="00000000" w14:paraId="0000001B">
      <w:pPr>
        <w:spacing w:after="160" w:line="276" w:lineRule="auto"/>
        <w:rPr>
          <w:sz w:val="24"/>
          <w:szCs w:val="24"/>
        </w:rPr>
      </w:pPr>
      <w:r w:rsidDel="00000000" w:rsidR="00000000" w:rsidRPr="00000000">
        <w:rPr>
          <w:sz w:val="24"/>
          <w:szCs w:val="24"/>
          <w:rtl w:val="0"/>
        </w:rPr>
        <w:t xml:space="preserve">Jeevan ID operates using decentralized local devices at relief camps and hospitals. Data is stored securely on local nodes and synchronized only when connectivity becomes available using encrypted channels. There is no permanent central database, reducing misuse and surveillance risks.</w:t>
      </w:r>
    </w:p>
    <w:p w:rsidR="00000000" w:rsidDel="00000000" w:rsidP="00000000" w:rsidRDefault="00000000" w:rsidRPr="00000000" w14:paraId="0000001C">
      <w:pPr>
        <w:spacing w:after="160" w:line="331.2" w:lineRule="auto"/>
        <w:rPr>
          <w:sz w:val="24"/>
          <w:szCs w:val="24"/>
        </w:rPr>
      </w:pPr>
      <w:r w:rsidDel="00000000" w:rsidR="00000000" w:rsidRPr="00000000">
        <w:rPr>
          <w:rtl w:val="0"/>
        </w:rPr>
      </w:r>
    </w:p>
    <w:p w:rsidR="00000000" w:rsidDel="00000000" w:rsidP="00000000" w:rsidRDefault="00000000" w:rsidRPr="00000000" w14:paraId="0000001D">
      <w:pPr>
        <w:spacing w:after="160" w:line="331.2" w:lineRule="auto"/>
        <w:jc w:val="center"/>
        <w:rPr>
          <w:sz w:val="24"/>
          <w:szCs w:val="24"/>
        </w:rPr>
      </w:pPr>
      <w:r w:rsidDel="00000000" w:rsidR="00000000" w:rsidRPr="00000000">
        <w:rPr>
          <w:sz w:val="24"/>
          <w:szCs w:val="24"/>
        </w:rPr>
        <w:drawing>
          <wp:inline distB="114300" distT="114300" distL="114300" distR="114300">
            <wp:extent cx="6067425" cy="3794420"/>
            <wp:effectExtent b="0" l="0" r="0" t="0"/>
            <wp:docPr id="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067425" cy="379442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00" w:before="160" w:line="360" w:lineRule="auto"/>
        <w:rPr>
          <w:b w:val="1"/>
          <w:bCs w:val="1"/>
          <w:sz w:val="28"/>
          <w:szCs w:val="28"/>
        </w:rPr>
      </w:pPr>
      <w:r w:rsidDel="00000000" w:rsidR="00000000" w:rsidRPr="00000000">
        <w:rPr>
          <w:b w:val="1"/>
          <w:bCs w:val="1"/>
          <w:sz w:val="28"/>
          <w:szCs w:val="28"/>
          <w:rtl w:val="0"/>
        </w:rPr>
        <w:t xml:space="preserve">6. Social &amp; Humanitarian Impact</w:t>
      </w:r>
    </w:p>
    <w:p w:rsidR="00000000" w:rsidDel="00000000" w:rsidP="00000000" w:rsidRDefault="00000000" w:rsidRPr="00000000" w14:paraId="0000001F">
      <w:pPr>
        <w:spacing w:after="160" w:line="360" w:lineRule="auto"/>
        <w:rPr>
          <w:sz w:val="24"/>
          <w:szCs w:val="24"/>
        </w:rPr>
      </w:pPr>
      <w:r w:rsidDel="00000000" w:rsidR="00000000" w:rsidRPr="00000000">
        <w:rPr>
          <w:sz w:val="24"/>
          <w:szCs w:val="24"/>
          <w:rtl w:val="0"/>
        </w:rPr>
        <w:t xml:space="preserve">• Fair and timely aid distribution</w:t>
        <w:br w:type="textWrapping"/>
        <w:t xml:space="preserve">• Faster family reunification</w:t>
        <w:br w:type="textWrapping"/>
        <w:t xml:space="preserve">• Medical continuity across locations</w:t>
        <w:br w:type="textWrapping"/>
        <w:t xml:space="preserve">• Reduced duplication and exclusion</w:t>
        <w:br w:type="textWrapping"/>
        <w:t xml:space="preserve">• Preserves dignity and privacy</w:t>
      </w:r>
    </w:p>
    <w:p w:rsidR="00000000" w:rsidDel="00000000" w:rsidP="00000000" w:rsidRDefault="00000000" w:rsidRPr="00000000" w14:paraId="00000020">
      <w:pPr>
        <w:spacing w:after="160" w:line="331.2" w:lineRule="auto"/>
        <w:jc w:val="center"/>
        <w:rPr>
          <w:sz w:val="24"/>
          <w:szCs w:val="24"/>
        </w:rPr>
      </w:pPr>
      <w:r w:rsidDel="00000000" w:rsidR="00000000" w:rsidRPr="00000000">
        <w:rPr>
          <w:sz w:val="24"/>
          <w:szCs w:val="24"/>
        </w:rPr>
        <w:drawing>
          <wp:inline distB="114300" distT="114300" distL="114300" distR="114300">
            <wp:extent cx="5267325" cy="2981505"/>
            <wp:effectExtent b="0" l="0" r="0" t="0"/>
            <wp:docPr id="1" name="image2.png"/>
            <a:graphic>
              <a:graphicData uri="http://schemas.openxmlformats.org/drawingml/2006/picture">
                <pic:pic>
                  <pic:nvPicPr>
                    <pic:cNvPr id="0" name="image2.png"/>
                    <pic:cNvPicPr preferRelativeResize="0"/>
                  </pic:nvPicPr>
                  <pic:blipFill>
                    <a:blip r:embed="rId9"/>
                    <a:srcRect b="5309" l="0" r="46325" t="0"/>
                    <a:stretch>
                      <a:fillRect/>
                    </a:stretch>
                  </pic:blipFill>
                  <pic:spPr>
                    <a:xfrm>
                      <a:off x="0" y="0"/>
                      <a:ext cx="5267325" cy="298150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before="160" w:line="331.2" w:lineRule="auto"/>
        <w:rPr>
          <w:b w:val="1"/>
          <w:bCs w:val="1"/>
          <w:sz w:val="28"/>
          <w:szCs w:val="28"/>
        </w:rPr>
      </w:pPr>
      <w:r w:rsidDel="00000000" w:rsidR="00000000" w:rsidRPr="00000000">
        <w:rPr>
          <w:rtl w:val="0"/>
        </w:rPr>
      </w:r>
    </w:p>
    <w:p w:rsidR="00000000" w:rsidDel="00000000" w:rsidP="00000000" w:rsidRDefault="00000000" w:rsidRPr="00000000" w14:paraId="00000022">
      <w:pPr>
        <w:spacing w:before="160" w:line="331.2" w:lineRule="auto"/>
        <w:rPr>
          <w:b w:val="1"/>
          <w:bCs w:val="1"/>
          <w:sz w:val="28"/>
          <w:szCs w:val="28"/>
        </w:rPr>
      </w:pPr>
      <w:r w:rsidDel="00000000" w:rsidR="00000000" w:rsidRPr="00000000">
        <w:rPr>
          <w:b w:val="1"/>
          <w:bCs w:val="1"/>
          <w:sz w:val="28"/>
          <w:szCs w:val="28"/>
          <w:rtl w:val="0"/>
        </w:rPr>
        <w:t xml:space="preserve">7. Scalability and Future Scope</w:t>
      </w:r>
    </w:p>
    <w:p w:rsidR="00000000" w:rsidDel="00000000" w:rsidP="00000000" w:rsidRDefault="00000000" w:rsidRPr="00000000" w14:paraId="00000023">
      <w:pPr>
        <w:spacing w:before="160" w:line="331.2" w:lineRule="auto"/>
        <w:rPr>
          <w:sz w:val="24"/>
          <w:szCs w:val="24"/>
        </w:rPr>
      </w:pPr>
      <w:r w:rsidDel="00000000" w:rsidR="00000000" w:rsidRPr="00000000">
        <w:rPr>
          <w:sz w:val="24"/>
          <w:szCs w:val="24"/>
          <w:rtl w:val="0"/>
        </w:rPr>
        <w:t xml:space="preserve">Jeevan ID is designed to scale across different disaster types and regions using existing devices such as tablets and laptops used by relief teams. Its offline-first and minimal-data approach makes it suitable for remote and resource-limited areas. In the future, Jeevan ID can be extended with multilingual support and accessibility features, and with consent-based integration of emergency health information. With institutional adoption, Jeevan ID can evolve into a standard ethical emergency identity framework for disaster management.</w:t>
      </w:r>
    </w:p>
    <w:p w:rsidR="00000000" w:rsidDel="00000000" w:rsidP="00000000" w:rsidRDefault="00000000" w:rsidRPr="00000000" w14:paraId="00000024">
      <w:pPr>
        <w:spacing w:before="160" w:line="331.2" w:lineRule="auto"/>
        <w:rPr>
          <w:b w:val="1"/>
          <w:bCs w:val="1"/>
          <w:sz w:val="28"/>
          <w:szCs w:val="28"/>
        </w:rPr>
      </w:pPr>
      <w:r w:rsidDel="00000000" w:rsidR="00000000" w:rsidRPr="00000000">
        <w:rPr>
          <w:rtl w:val="0"/>
        </w:rPr>
      </w:r>
    </w:p>
    <w:p w:rsidR="00000000" w:rsidDel="00000000" w:rsidP="00000000" w:rsidRDefault="00000000" w:rsidRPr="00000000" w14:paraId="00000025">
      <w:pPr>
        <w:spacing w:before="160" w:line="331.2" w:lineRule="auto"/>
        <w:rPr>
          <w:b w:val="1"/>
          <w:bCs w:val="1"/>
          <w:sz w:val="28"/>
          <w:szCs w:val="28"/>
        </w:rPr>
      </w:pPr>
      <w:r w:rsidDel="00000000" w:rsidR="00000000" w:rsidRPr="00000000">
        <w:rPr>
          <w:b w:val="1"/>
          <w:bCs w:val="1"/>
          <w:sz w:val="28"/>
          <w:szCs w:val="28"/>
          <w:rtl w:val="0"/>
        </w:rPr>
        <w:t xml:space="preserve">8</w:t>
      </w:r>
      <w:r w:rsidDel="00000000" w:rsidR="00000000" w:rsidRPr="00000000">
        <w:rPr>
          <w:b w:val="1"/>
          <w:bCs w:val="1"/>
          <w:sz w:val="28"/>
          <w:szCs w:val="28"/>
          <w:rtl w:val="0"/>
        </w:rPr>
        <w:t xml:space="preserve">. Conclusion</w:t>
      </w:r>
    </w:p>
    <w:p w:rsidR="00000000" w:rsidDel="00000000" w:rsidP="00000000" w:rsidRDefault="00000000" w:rsidRPr="00000000" w14:paraId="00000026">
      <w:pPr>
        <w:spacing w:after="160" w:line="331.2" w:lineRule="auto"/>
        <w:rPr>
          <w:sz w:val="30"/>
          <w:szCs w:val="30"/>
        </w:rPr>
      </w:pPr>
      <w:r w:rsidDel="00000000" w:rsidR="00000000" w:rsidRPr="00000000">
        <w:rPr>
          <w:sz w:val="24"/>
          <w:szCs w:val="24"/>
          <w:rtl w:val="0"/>
        </w:rPr>
        <w:t xml:space="preserve">Jeevan ID introduces a new paradigm for ethical identity management during disasters. By focusing on temporariness, privacy, and offline operation, it strengthens coordination, trust, and effectiveness in disaster relief and management across India and other disaster-prone regions.</w:t>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